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D7" w:rsidRDefault="00D238D7" w:rsidP="00D238D7">
      <w:pPr>
        <w:spacing w:before="100" w:beforeAutospacing="1"/>
        <w:jc w:val="center"/>
        <w:rPr>
          <w:rStyle w:val="20"/>
          <w:rFonts w:ascii="David" w:hAnsi="David" w:hint="cs"/>
          <w:b w:val="0"/>
          <w:bCs w:val="0"/>
          <w:color w:val="365F91"/>
          <w:rtl/>
        </w:rPr>
      </w:pPr>
      <w:r w:rsidRPr="00C439B4">
        <w:rPr>
          <w:rStyle w:val="20"/>
          <w:rFonts w:ascii="David" w:hAnsi="David"/>
          <w:rtl/>
        </w:rPr>
        <w:t>נספח</w:t>
      </w:r>
      <w:r>
        <w:rPr>
          <w:rStyle w:val="20"/>
          <w:rFonts w:ascii="David" w:hAnsi="David" w:hint="cs"/>
          <w:rtl/>
        </w:rPr>
        <w:t xml:space="preserve"> ב</w:t>
      </w:r>
      <w:r w:rsidRPr="00C439B4">
        <w:rPr>
          <w:rStyle w:val="20"/>
          <w:rFonts w:ascii="David" w:hAnsi="David"/>
          <w:rtl/>
        </w:rPr>
        <w:t xml:space="preserve"> – נוהל גביה</w:t>
      </w:r>
      <w:r>
        <w:rPr>
          <w:rStyle w:val="20"/>
          <w:rFonts w:ascii="David" w:hAnsi="David" w:hint="cs"/>
          <w:rtl/>
        </w:rPr>
        <w:t xml:space="preserve"> ודוגמאות למסמכים נלווים</w:t>
      </w:r>
      <w:r>
        <w:rPr>
          <w:rFonts w:ascii="David" w:hAnsi="David" w:hint="cs"/>
          <w:b/>
          <w:bCs/>
          <w:sz w:val="24"/>
          <w:rtl/>
        </w:rPr>
        <w:t xml:space="preserve"> </w:t>
      </w:r>
      <w:r w:rsidRPr="00D12683">
        <w:rPr>
          <w:rStyle w:val="20"/>
          <w:rFonts w:ascii="David" w:hAnsi="David" w:hint="cs"/>
          <w:b w:val="0"/>
          <w:bCs w:val="0"/>
          <w:color w:val="365F91"/>
          <w:rtl/>
        </w:rPr>
        <w:t>(הופץ בחוזר מנכ"ל 12/2017)</w:t>
      </w:r>
      <w:r w:rsidRPr="00D12683">
        <w:rPr>
          <w:rStyle w:val="20"/>
          <w:rFonts w:ascii="David" w:hAnsi="David"/>
          <w:b w:val="0"/>
          <w:bCs w:val="0"/>
          <w:color w:val="365F91"/>
          <w:rtl/>
        </w:rPr>
        <w:t xml:space="preserve"> </w:t>
      </w:r>
    </w:p>
    <w:p w:rsidR="007F1ABB" w:rsidRPr="007F1ABB" w:rsidRDefault="007F1ABB" w:rsidP="00D238D7">
      <w:pPr>
        <w:spacing w:before="100" w:beforeAutospacing="1"/>
        <w:jc w:val="center"/>
        <w:rPr>
          <w:rStyle w:val="20"/>
          <w:rFonts w:ascii="David" w:hAnsi="David"/>
          <w:color w:val="365F91"/>
          <w:u w:val="none"/>
          <w:rtl/>
        </w:rPr>
      </w:pPr>
      <w:r w:rsidRPr="007F1ABB">
        <w:rPr>
          <w:rStyle w:val="20"/>
          <w:rFonts w:ascii="David" w:hAnsi="David" w:hint="cs"/>
          <w:color w:val="365F91"/>
          <w:u w:val="none"/>
          <w:rtl/>
        </w:rPr>
        <w:t>אגודה שיתופית</w:t>
      </w:r>
    </w:p>
    <w:p w:rsidR="00D238D7" w:rsidRPr="00D238D7" w:rsidRDefault="00D238D7" w:rsidP="00D238D7">
      <w:pPr>
        <w:spacing w:before="100" w:beforeAutospacing="1" w:line="276" w:lineRule="auto"/>
        <w:jc w:val="center"/>
        <w:rPr>
          <w:rStyle w:val="20"/>
          <w:rFonts w:ascii="David" w:hAnsi="David"/>
          <w:color w:val="FF0000"/>
          <w:u w:val="none"/>
          <w:rtl/>
        </w:rPr>
      </w:pPr>
      <w:r w:rsidRPr="00D238D7">
        <w:rPr>
          <w:rStyle w:val="20"/>
          <w:rFonts w:ascii="David" w:hAnsi="David"/>
          <w:b w:val="0"/>
          <w:bCs w:val="0"/>
          <w:color w:val="FF0000"/>
          <w:u w:val="none"/>
          <w:rtl/>
        </w:rPr>
        <w:t>דוגמאות לשימושכם</w:t>
      </w:r>
    </w:p>
    <w:p w:rsidR="00D238D7" w:rsidRDefault="00D238D7" w:rsidP="00D238D7">
      <w:pPr>
        <w:spacing w:before="100" w:beforeAutospacing="1" w:line="276" w:lineRule="auto"/>
        <w:jc w:val="center"/>
        <w:rPr>
          <w:rStyle w:val="20"/>
          <w:rFonts w:ascii="David" w:hAnsi="David"/>
          <w:color w:val="FF0000"/>
          <w:u w:val="none"/>
          <w:rtl/>
        </w:rPr>
      </w:pPr>
    </w:p>
    <w:p w:rsidR="00D238D7" w:rsidRPr="007F1ABB" w:rsidRDefault="00D238D7" w:rsidP="00D238D7">
      <w:pPr>
        <w:pStyle w:val="a3"/>
        <w:numPr>
          <w:ilvl w:val="0"/>
          <w:numId w:val="8"/>
        </w:numPr>
        <w:spacing w:line="276" w:lineRule="auto"/>
        <w:ind w:left="4680"/>
        <w:jc w:val="both"/>
        <w:rPr>
          <w:rFonts w:ascii="FbMastik" w:hAnsi="FbMastik" w:cs="FbMastik"/>
          <w:color w:val="FF0000"/>
          <w:sz w:val="24"/>
          <w:szCs w:val="24"/>
        </w:rPr>
      </w:pPr>
      <w:r w:rsidRPr="007F1ABB">
        <w:rPr>
          <w:rFonts w:ascii="FbMastik" w:hAnsi="FbMastik" w:cs="FbMastik"/>
          <w:color w:val="FF0000"/>
          <w:sz w:val="24"/>
          <w:szCs w:val="24"/>
          <w:rtl/>
        </w:rPr>
        <w:t>לשקול הכללת גובה חוב בסכום לתחילת ההליך</w:t>
      </w:r>
    </w:p>
    <w:p w:rsidR="00D238D7" w:rsidRPr="007F1ABB" w:rsidRDefault="00D238D7" w:rsidP="00D238D7">
      <w:pPr>
        <w:pStyle w:val="a3"/>
        <w:numPr>
          <w:ilvl w:val="0"/>
          <w:numId w:val="8"/>
        </w:numPr>
        <w:spacing w:line="276" w:lineRule="auto"/>
        <w:ind w:left="4680"/>
        <w:jc w:val="both"/>
        <w:rPr>
          <w:rFonts w:ascii="FbMastik" w:hAnsi="FbMastik" w:cs="FbMastik"/>
          <w:color w:val="FF0000"/>
          <w:sz w:val="24"/>
          <w:szCs w:val="24"/>
        </w:rPr>
      </w:pPr>
      <w:r w:rsidRPr="007F1ABB">
        <w:rPr>
          <w:rFonts w:ascii="FbMastik" w:hAnsi="FbMastik" w:cs="FbMastik"/>
          <w:color w:val="FF0000"/>
          <w:sz w:val="24"/>
          <w:szCs w:val="24"/>
          <w:rtl/>
        </w:rPr>
        <w:t xml:space="preserve">יש לאשר את הנוהל אצל היועץ המשפטי של הישות -  </w:t>
      </w:r>
      <w:r w:rsidRPr="007F1ABB">
        <w:rPr>
          <w:rStyle w:val="20"/>
          <w:rFonts w:ascii="FbMastik" w:hAnsi="FbMastik" w:cs="FbMastik"/>
          <w:color w:val="FF0000"/>
          <w:sz w:val="24"/>
          <w:u w:val="none"/>
          <w:rtl/>
        </w:rPr>
        <w:t>אין לראות בקובץ זה יעוץ משפטי</w:t>
      </w:r>
    </w:p>
    <w:p w:rsidR="00D238D7" w:rsidRPr="007F1ABB" w:rsidRDefault="00D238D7" w:rsidP="00D238D7">
      <w:pPr>
        <w:pStyle w:val="a3"/>
        <w:numPr>
          <w:ilvl w:val="0"/>
          <w:numId w:val="8"/>
        </w:numPr>
        <w:spacing w:line="276" w:lineRule="auto"/>
        <w:ind w:left="4680"/>
        <w:jc w:val="both"/>
        <w:rPr>
          <w:rFonts w:ascii="FbMastik" w:hAnsi="FbMastik" w:cs="FbMastik"/>
          <w:color w:val="FF0000"/>
          <w:sz w:val="24"/>
          <w:szCs w:val="24"/>
        </w:rPr>
      </w:pPr>
      <w:r w:rsidRPr="007F1ABB">
        <w:rPr>
          <w:rFonts w:ascii="FbMastik" w:hAnsi="FbMastik" w:cs="FbMastik"/>
          <w:color w:val="FF0000"/>
          <w:sz w:val="24"/>
          <w:szCs w:val="24"/>
          <w:rtl/>
        </w:rPr>
        <w:t>יש לאשר את הנוהל בישיבת ועד</w:t>
      </w:r>
    </w:p>
    <w:p w:rsidR="007F1ABB" w:rsidRDefault="007F1ABB" w:rsidP="00D238D7">
      <w:pPr>
        <w:autoSpaceDE w:val="0"/>
        <w:autoSpaceDN w:val="0"/>
        <w:adjustRightInd w:val="0"/>
        <w:ind w:left="1440"/>
        <w:rPr>
          <w:rFonts w:ascii="FbMastik" w:hAnsi="FbMastik" w:cs="FbMastik" w:hint="cs"/>
          <w:b/>
          <w:bCs/>
          <w:sz w:val="24"/>
          <w:szCs w:val="24"/>
          <w:rtl/>
        </w:rPr>
      </w:pPr>
    </w:p>
    <w:p w:rsidR="00D238D7" w:rsidRPr="007F1ABB" w:rsidRDefault="00D238D7" w:rsidP="00D238D7">
      <w:pPr>
        <w:autoSpaceDE w:val="0"/>
        <w:autoSpaceDN w:val="0"/>
        <w:adjustRightInd w:val="0"/>
        <w:ind w:left="1440"/>
        <w:rPr>
          <w:rFonts w:ascii="FbMastik" w:hAnsi="FbMastik" w:cs="FbMastik"/>
          <w:b/>
          <w:bCs/>
          <w:sz w:val="24"/>
          <w:szCs w:val="24"/>
        </w:rPr>
      </w:pPr>
      <w:r w:rsidRPr="007F1ABB">
        <w:rPr>
          <w:rFonts w:ascii="FbMastik" w:hAnsi="FbMastik" w:cs="FbMastik"/>
          <w:b/>
          <w:bCs/>
          <w:sz w:val="24"/>
          <w:szCs w:val="24"/>
          <w:rtl/>
        </w:rPr>
        <w:t>תפקידים</w:t>
      </w:r>
      <w:r w:rsidRPr="007F1ABB">
        <w:rPr>
          <w:rFonts w:ascii="FbMastik" w:hAnsi="FbMastik" w:cs="FbMastik"/>
          <w:b/>
          <w:bCs/>
          <w:sz w:val="24"/>
          <w:szCs w:val="24"/>
        </w:rPr>
        <w:t xml:space="preserve"> </w:t>
      </w:r>
      <w:r w:rsidRPr="007F1ABB">
        <w:rPr>
          <w:rFonts w:ascii="FbMastik" w:hAnsi="FbMastik" w:cs="FbMastik"/>
          <w:b/>
          <w:bCs/>
          <w:sz w:val="24"/>
          <w:szCs w:val="24"/>
          <w:rtl/>
        </w:rPr>
        <w:t>ואחריות</w:t>
      </w:r>
      <w:r w:rsidRPr="007F1ABB">
        <w:rPr>
          <w:rFonts w:ascii="FbMastik" w:hAnsi="FbMastik" w:cs="FbMastik"/>
          <w:b/>
          <w:bCs/>
          <w:sz w:val="24"/>
          <w:szCs w:val="24"/>
        </w:rPr>
        <w:t>: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חברי הועד</w:t>
      </w:r>
      <w:r w:rsidRPr="007F1ABB">
        <w:rPr>
          <w:rFonts w:ascii="FbMastik" w:hAnsi="FbMastik" w:cs="FbMastik"/>
          <w:sz w:val="24"/>
          <w:szCs w:val="24"/>
        </w:rPr>
        <w:t xml:space="preserve"> –</w:t>
      </w:r>
      <w:r w:rsidRPr="007F1ABB">
        <w:rPr>
          <w:rFonts w:ascii="FbMastik" w:hAnsi="FbMastik" w:cs="FbMastik"/>
          <w:sz w:val="24"/>
          <w:szCs w:val="24"/>
          <w:rtl/>
        </w:rPr>
        <w:t xml:space="preserve">אחראים 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על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קביעת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המדיניות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ואישור נוהל גביה בישיבת וועד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מזכיר</w:t>
      </w:r>
      <w:r w:rsidRPr="007F1ABB">
        <w:rPr>
          <w:rFonts w:ascii="FbMastik" w:hAnsi="FbMastik" w:cs="FbMastik"/>
          <w:sz w:val="24"/>
          <w:szCs w:val="24"/>
        </w:rPr>
        <w:t xml:space="preserve"> –</w:t>
      </w:r>
      <w:r w:rsidRPr="007F1ABB">
        <w:rPr>
          <w:rFonts w:ascii="FbMastik" w:hAnsi="FbMastik" w:cs="FbMastik"/>
          <w:sz w:val="24"/>
          <w:szCs w:val="24"/>
          <w:rtl/>
        </w:rPr>
        <w:t>יישום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המדיניות</w:t>
      </w:r>
      <w:r w:rsidRPr="007F1ABB">
        <w:rPr>
          <w:rFonts w:ascii="FbMastik" w:hAnsi="FbMastik" w:cs="FbMastik"/>
          <w:sz w:val="24"/>
          <w:szCs w:val="24"/>
        </w:rPr>
        <w:t xml:space="preserve">, </w:t>
      </w:r>
      <w:r w:rsidRPr="007F1ABB">
        <w:rPr>
          <w:rFonts w:ascii="FbMastik" w:hAnsi="FbMastik" w:cs="FbMastik"/>
          <w:sz w:val="24"/>
          <w:szCs w:val="24"/>
          <w:rtl/>
        </w:rPr>
        <w:t>על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התהליך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והניהול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כולל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החלטות במרחב פריסת חוב</w:t>
      </w:r>
      <w:r w:rsidRPr="007F1ABB">
        <w:rPr>
          <w:rFonts w:ascii="FbMastik" w:hAnsi="FbMastik" w:cs="FbMastik"/>
          <w:sz w:val="24"/>
          <w:szCs w:val="24"/>
        </w:rPr>
        <w:t>.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אחראי</w:t>
      </w:r>
      <w:r w:rsidRPr="007F1ABB">
        <w:rPr>
          <w:rFonts w:ascii="FbMastik" w:hAnsi="FbMastik" w:cs="FbMastik"/>
          <w:sz w:val="24"/>
          <w:szCs w:val="24"/>
        </w:rPr>
        <w:t>.</w:t>
      </w:r>
      <w:r w:rsidRPr="007F1ABB">
        <w:rPr>
          <w:rFonts w:ascii="FbMastik" w:hAnsi="FbMastik" w:cs="FbMastik"/>
          <w:sz w:val="24"/>
          <w:szCs w:val="24"/>
          <w:rtl/>
        </w:rPr>
        <w:t>גביה</w:t>
      </w:r>
      <w:r w:rsidRPr="007F1ABB">
        <w:rPr>
          <w:rFonts w:ascii="FbMastik" w:hAnsi="FbMastik" w:cs="FbMastik"/>
          <w:sz w:val="24"/>
          <w:szCs w:val="24"/>
        </w:rPr>
        <w:t xml:space="preserve"> – </w:t>
      </w:r>
      <w:r w:rsidRPr="007F1ABB">
        <w:rPr>
          <w:rFonts w:ascii="FbMastik" w:hAnsi="FbMastik" w:cs="FbMastik"/>
          <w:sz w:val="24"/>
          <w:szCs w:val="24"/>
          <w:rtl/>
        </w:rPr>
        <w:t>(בד"כ מזכירה)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הפקת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מיסים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וחיובים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חודשיים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מזכיר + אחראי</w:t>
      </w:r>
      <w:r w:rsidRPr="007F1ABB">
        <w:rPr>
          <w:rFonts w:ascii="FbMastik" w:hAnsi="FbMastik" w:cs="FbMastik"/>
          <w:sz w:val="24"/>
          <w:szCs w:val="24"/>
        </w:rPr>
        <w:t>.</w:t>
      </w:r>
      <w:r w:rsidRPr="007F1ABB">
        <w:rPr>
          <w:rFonts w:ascii="FbMastik" w:hAnsi="FbMastik" w:cs="FbMastik"/>
          <w:sz w:val="24"/>
          <w:szCs w:val="24"/>
          <w:rtl/>
        </w:rPr>
        <w:t>גביה</w:t>
      </w:r>
      <w:r w:rsidRPr="007F1ABB">
        <w:rPr>
          <w:rFonts w:ascii="FbMastik" w:hAnsi="FbMastik" w:cs="FbMastik"/>
          <w:sz w:val="24"/>
          <w:szCs w:val="24"/>
        </w:rPr>
        <w:t xml:space="preserve"> – </w:t>
      </w:r>
      <w:r w:rsidRPr="007F1ABB">
        <w:rPr>
          <w:rFonts w:ascii="FbMastik" w:hAnsi="FbMastik" w:cs="FbMastik"/>
          <w:sz w:val="24"/>
          <w:szCs w:val="24"/>
          <w:rtl/>
        </w:rPr>
        <w:t>ישיבה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חודשית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על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'מסרק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חובות'-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החלטות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על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כל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חייב,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 xml:space="preserve"> התקדמות הגביה והאכיפה (מומלץ לנהל בטבלת מעקב)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מזכיר – אישור וחתימה מכתב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התראה</w:t>
      </w:r>
      <w:r w:rsidRPr="007F1ABB">
        <w:rPr>
          <w:rFonts w:ascii="FbMastik" w:hAnsi="FbMastik" w:cs="FbMastik"/>
          <w:sz w:val="24"/>
          <w:szCs w:val="24"/>
        </w:rPr>
        <w:t>/</w:t>
      </w:r>
      <w:r w:rsidRPr="007F1ABB">
        <w:rPr>
          <w:rFonts w:ascii="FbMastik" w:hAnsi="FbMastik" w:cs="FbMastik"/>
          <w:sz w:val="24"/>
          <w:szCs w:val="24"/>
          <w:rtl/>
        </w:rPr>
        <w:t>אכיפה</w:t>
      </w:r>
      <w:r w:rsidRPr="007F1ABB">
        <w:rPr>
          <w:rFonts w:ascii="FbMastik" w:hAnsi="FbMastik" w:cs="FbMastik"/>
          <w:sz w:val="24"/>
          <w:szCs w:val="24"/>
        </w:rPr>
        <w:t>.</w:t>
      </w:r>
    </w:p>
    <w:p w:rsidR="00D238D7" w:rsidRPr="007F1ABB" w:rsidRDefault="00D238D7" w:rsidP="00D238D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</w:rPr>
      </w:pPr>
      <w:r w:rsidRPr="007F1ABB">
        <w:rPr>
          <w:rFonts w:ascii="FbMastik" w:hAnsi="FbMastik" w:cs="FbMastik"/>
          <w:sz w:val="24"/>
          <w:szCs w:val="24"/>
          <w:rtl/>
        </w:rPr>
        <w:t>מזכיר</w:t>
      </w:r>
      <w:r w:rsidRPr="007F1ABB">
        <w:rPr>
          <w:rFonts w:ascii="FbMastik" w:hAnsi="FbMastik" w:cs="FbMastik"/>
          <w:sz w:val="24"/>
          <w:szCs w:val="24"/>
        </w:rPr>
        <w:t xml:space="preserve"> – </w:t>
      </w:r>
      <w:r w:rsidRPr="007F1ABB">
        <w:rPr>
          <w:rFonts w:ascii="FbMastik" w:hAnsi="FbMastik" w:cs="FbMastik"/>
          <w:sz w:val="24"/>
          <w:szCs w:val="24"/>
          <w:rtl/>
        </w:rPr>
        <w:t>במידת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הצורך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פגישה / מו"מ / פריסה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עם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החייב</w:t>
      </w:r>
    </w:p>
    <w:p w:rsidR="00D238D7" w:rsidRPr="007F1ABB" w:rsidRDefault="00D238D7" w:rsidP="007F1ABB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FbMastik" w:hAnsi="FbMastik" w:cs="FbMastik"/>
          <w:sz w:val="24"/>
          <w:szCs w:val="24"/>
          <w:rtl/>
        </w:rPr>
      </w:pPr>
      <w:r w:rsidRPr="007F1ABB">
        <w:rPr>
          <w:rFonts w:ascii="FbMastik" w:hAnsi="FbMastik" w:cs="FbMastik"/>
          <w:sz w:val="24"/>
          <w:szCs w:val="24"/>
          <w:rtl/>
        </w:rPr>
        <w:t>מזכיר</w:t>
      </w:r>
      <w:r w:rsidRPr="007F1ABB">
        <w:rPr>
          <w:rFonts w:ascii="FbMastik" w:hAnsi="FbMastik" w:cs="FbMastik"/>
          <w:sz w:val="24"/>
          <w:szCs w:val="24"/>
        </w:rPr>
        <w:t xml:space="preserve"> – </w:t>
      </w:r>
      <w:r w:rsidRPr="007F1ABB">
        <w:rPr>
          <w:rFonts w:ascii="FbMastik" w:hAnsi="FbMastik" w:cs="FbMastik"/>
          <w:sz w:val="24"/>
          <w:szCs w:val="24"/>
          <w:rtl/>
        </w:rPr>
        <w:t>העברת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טיפול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לעו</w:t>
      </w:r>
      <w:r w:rsidRPr="007F1ABB">
        <w:rPr>
          <w:rFonts w:ascii="FbMastik" w:hAnsi="FbMastik" w:cs="FbMastik"/>
          <w:sz w:val="24"/>
          <w:szCs w:val="24"/>
        </w:rPr>
        <w:t>"</w:t>
      </w:r>
      <w:r w:rsidRPr="007F1ABB">
        <w:rPr>
          <w:rFonts w:ascii="FbMastik" w:hAnsi="FbMastik" w:cs="FbMastik"/>
          <w:sz w:val="24"/>
          <w:szCs w:val="24"/>
          <w:rtl/>
        </w:rPr>
        <w:t>ד,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התחלת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הליך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>משפטי</w:t>
      </w:r>
      <w:r w:rsidRPr="007F1ABB">
        <w:rPr>
          <w:rFonts w:ascii="FbMastik" w:hAnsi="FbMastik" w:cs="FbMastik"/>
          <w:sz w:val="24"/>
          <w:szCs w:val="24"/>
        </w:rPr>
        <w:t xml:space="preserve"> </w:t>
      </w:r>
      <w:r w:rsidRPr="007F1ABB">
        <w:rPr>
          <w:rFonts w:ascii="FbMastik" w:hAnsi="FbMastik" w:cs="FbMastik"/>
          <w:sz w:val="24"/>
          <w:szCs w:val="24"/>
          <w:rtl/>
        </w:rPr>
        <w:t xml:space="preserve"> </w:t>
      </w:r>
      <w:bookmarkStart w:id="0" w:name="_GoBack"/>
      <w:bookmarkEnd w:id="0"/>
    </w:p>
    <w:p w:rsidR="00D238D7" w:rsidRPr="00710F5B" w:rsidRDefault="00D238D7" w:rsidP="00D238D7">
      <w:pPr>
        <w:pStyle w:val="a3"/>
        <w:ind w:left="4680"/>
        <w:rPr>
          <w:rFonts w:ascii="David" w:hAnsi="David"/>
          <w:i/>
          <w:iCs/>
          <w:color w:val="FF0000"/>
          <w:sz w:val="24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9E3375" w:rsidRDefault="009E3375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7F1ABB" w:rsidRDefault="007F1ABB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7F1ABB" w:rsidRDefault="007F1ABB" w:rsidP="00D238D7">
      <w:pPr>
        <w:pStyle w:val="a9"/>
        <w:spacing w:line="276" w:lineRule="auto"/>
        <w:rPr>
          <w:rFonts w:ascii="David" w:hAnsi="David" w:hint="cs"/>
          <w:color w:val="244061" w:themeColor="accent1" w:themeShade="80"/>
          <w:sz w:val="28"/>
          <w:szCs w:val="28"/>
          <w:rtl/>
        </w:rPr>
      </w:pPr>
    </w:p>
    <w:p w:rsidR="00D238D7" w:rsidRPr="007F1ABB" w:rsidRDefault="00D238D7" w:rsidP="007F1ABB">
      <w:pPr>
        <w:pStyle w:val="a9"/>
        <w:spacing w:line="276" w:lineRule="auto"/>
        <w:jc w:val="center"/>
        <w:rPr>
          <w:rFonts w:ascii="David" w:hAnsi="David"/>
          <w:color w:val="244061" w:themeColor="accent1" w:themeShade="80"/>
          <w:sz w:val="24"/>
          <w:rtl/>
        </w:rPr>
      </w:pPr>
      <w:r w:rsidRPr="007F1ABB">
        <w:rPr>
          <w:rFonts w:ascii="David" w:hAnsi="David"/>
          <w:color w:val="244061" w:themeColor="accent1" w:themeShade="80"/>
          <w:sz w:val="24"/>
          <w:highlight w:val="cyan"/>
          <w:rtl/>
        </w:rPr>
        <w:t>דוגמא לנוהל</w:t>
      </w:r>
      <w:r w:rsidRPr="007F1ABB">
        <w:rPr>
          <w:rFonts w:ascii="David" w:hAnsi="David"/>
          <w:color w:val="244061" w:themeColor="accent1" w:themeShade="80"/>
          <w:sz w:val="24"/>
          <w:highlight w:val="cyan"/>
        </w:rPr>
        <w:t xml:space="preserve"> </w:t>
      </w:r>
      <w:r w:rsidRPr="007F1ABB">
        <w:rPr>
          <w:rFonts w:ascii="David" w:hAnsi="David"/>
          <w:color w:val="244061" w:themeColor="accent1" w:themeShade="80"/>
          <w:sz w:val="24"/>
          <w:highlight w:val="cyan"/>
          <w:rtl/>
        </w:rPr>
        <w:t>גבייה</w:t>
      </w:r>
      <w:r w:rsidRPr="007F1ABB">
        <w:rPr>
          <w:rFonts w:ascii="David" w:hAnsi="David"/>
          <w:color w:val="244061" w:themeColor="accent1" w:themeShade="80"/>
          <w:sz w:val="24"/>
          <w:highlight w:val="cyan"/>
        </w:rPr>
        <w:t xml:space="preserve"> </w:t>
      </w:r>
      <w:r w:rsidRPr="007F1ABB">
        <w:rPr>
          <w:rFonts w:ascii="David" w:hAnsi="David"/>
          <w:color w:val="244061" w:themeColor="accent1" w:themeShade="80"/>
          <w:sz w:val="24"/>
          <w:highlight w:val="cyan"/>
          <w:rtl/>
        </w:rPr>
        <w:t>חובות של אגודה שיתופית ____________</w:t>
      </w:r>
    </w:p>
    <w:p w:rsidR="007F1ABB" w:rsidRDefault="007F1ABB" w:rsidP="007F1ABB">
      <w:pPr>
        <w:autoSpaceDE w:val="0"/>
        <w:autoSpaceDN w:val="0"/>
        <w:adjustRightInd w:val="0"/>
        <w:spacing w:line="276" w:lineRule="auto"/>
        <w:rPr>
          <w:rFonts w:ascii="David" w:hAnsi="David" w:cs="David" w:hint="cs"/>
          <w:sz w:val="24"/>
          <w:szCs w:val="24"/>
          <w:u w:val="single"/>
          <w:rtl/>
        </w:rPr>
      </w:pP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אושר בישיבת ועד מיום:</w:t>
      </w:r>
      <w:r w:rsidRPr="007F1ABB">
        <w:rPr>
          <w:rFonts w:ascii="David" w:hAnsi="David" w:cs="David"/>
          <w:sz w:val="24"/>
          <w:szCs w:val="24"/>
          <w:rtl/>
        </w:rPr>
        <w:t xml:space="preserve">  _____________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תאריך</w:t>
      </w:r>
      <w:r w:rsidRPr="007F1ABB">
        <w:rPr>
          <w:rFonts w:ascii="David" w:hAnsi="David" w:cs="David"/>
          <w:sz w:val="24"/>
          <w:szCs w:val="24"/>
          <w:u w:val="single"/>
        </w:rPr>
        <w:t xml:space="preserve"> </w:t>
      </w:r>
      <w:r w:rsidRPr="007F1ABB">
        <w:rPr>
          <w:rFonts w:ascii="David" w:hAnsi="David" w:cs="David"/>
          <w:sz w:val="24"/>
          <w:szCs w:val="24"/>
          <w:u w:val="single"/>
          <w:rtl/>
        </w:rPr>
        <w:t>הפצה</w:t>
      </w:r>
      <w:r w:rsidRPr="007F1ABB">
        <w:rPr>
          <w:rFonts w:ascii="David" w:hAnsi="David" w:cs="David"/>
          <w:sz w:val="24"/>
          <w:szCs w:val="24"/>
        </w:rPr>
        <w:t xml:space="preserve"> :</w:t>
      </w:r>
      <w:r w:rsidRPr="007F1ABB">
        <w:rPr>
          <w:rFonts w:ascii="David" w:hAnsi="David" w:cs="David"/>
          <w:sz w:val="24"/>
          <w:szCs w:val="24"/>
          <w:rtl/>
        </w:rPr>
        <w:t xml:space="preserve">______________ </w:t>
      </w:r>
      <w:r w:rsidRPr="007F1ABB">
        <w:rPr>
          <w:rFonts w:ascii="David" w:hAnsi="David" w:cs="David"/>
          <w:sz w:val="24"/>
          <w:szCs w:val="24"/>
          <w:u w:val="single"/>
          <w:rtl/>
        </w:rPr>
        <w:t>תאריך תחילת יישום</w:t>
      </w:r>
      <w:r w:rsidRPr="007F1ABB">
        <w:rPr>
          <w:rFonts w:ascii="David" w:hAnsi="David" w:cs="David"/>
          <w:sz w:val="24"/>
          <w:szCs w:val="24"/>
          <w:rtl/>
        </w:rPr>
        <w:t>:_____________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הגדרת הנוהל</w:t>
      </w:r>
      <w:r w:rsidRPr="007F1ABB">
        <w:rPr>
          <w:rFonts w:ascii="David" w:hAnsi="David" w:cs="David"/>
          <w:b/>
          <w:bCs/>
          <w:sz w:val="24"/>
          <w:szCs w:val="24"/>
          <w:rtl/>
        </w:rPr>
        <w:t>:</w:t>
      </w:r>
      <w:r w:rsidRPr="007F1ABB">
        <w:rPr>
          <w:rFonts w:ascii="David" w:hAnsi="David" w:cs="David"/>
          <w:sz w:val="24"/>
          <w:szCs w:val="24"/>
          <w:rtl/>
        </w:rPr>
        <w:t xml:space="preserve"> מתאר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את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תהליך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גביית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 xml:space="preserve">חוב, 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משלב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יצירה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ועד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תשלום</w:t>
      </w:r>
      <w:r w:rsidRPr="007F1ABB">
        <w:rPr>
          <w:rFonts w:ascii="David" w:hAnsi="David" w:cs="David"/>
          <w:sz w:val="24"/>
          <w:szCs w:val="24"/>
        </w:rPr>
        <w:t xml:space="preserve"> 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מטרת</w:t>
      </w:r>
      <w:r w:rsidRPr="007F1ABB">
        <w:rPr>
          <w:rFonts w:ascii="David" w:hAnsi="David" w:cs="David"/>
          <w:sz w:val="24"/>
          <w:szCs w:val="24"/>
          <w:u w:val="single"/>
        </w:rPr>
        <w:t xml:space="preserve"> </w:t>
      </w:r>
      <w:r w:rsidRPr="007F1ABB">
        <w:rPr>
          <w:rFonts w:ascii="David" w:hAnsi="David" w:cs="David"/>
          <w:sz w:val="24"/>
          <w:szCs w:val="24"/>
          <w:u w:val="single"/>
          <w:rtl/>
        </w:rPr>
        <w:t>הנוהל: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 xml:space="preserve"> הסדרת גביית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תשלומים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חודשיים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 xml:space="preserve">שוטפים ואופן 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הטיפול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במקרים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של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אי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תשלום ואכיפה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אמצעי</w:t>
      </w:r>
      <w:r w:rsidRPr="007F1ABB">
        <w:rPr>
          <w:rFonts w:ascii="David" w:hAnsi="David" w:cs="David"/>
          <w:sz w:val="24"/>
          <w:szCs w:val="24"/>
          <w:u w:val="single"/>
        </w:rPr>
        <w:t xml:space="preserve"> </w:t>
      </w:r>
      <w:r w:rsidRPr="007F1ABB">
        <w:rPr>
          <w:rFonts w:ascii="David" w:hAnsi="David" w:cs="David"/>
          <w:sz w:val="24"/>
          <w:szCs w:val="24"/>
          <w:u w:val="single"/>
          <w:rtl/>
        </w:rPr>
        <w:t>תשלום</w:t>
      </w:r>
      <w:r w:rsidRPr="007F1ABB">
        <w:rPr>
          <w:rFonts w:ascii="David" w:hAnsi="David" w:cs="David"/>
          <w:sz w:val="24"/>
          <w:szCs w:val="24"/>
          <w:u w:val="single"/>
        </w:rPr>
        <w:t xml:space="preserve"> </w:t>
      </w:r>
      <w:r w:rsidRPr="007F1ABB">
        <w:rPr>
          <w:rFonts w:ascii="David" w:hAnsi="David" w:cs="David"/>
          <w:sz w:val="24"/>
          <w:szCs w:val="24"/>
          <w:u w:val="single"/>
          <w:rtl/>
        </w:rPr>
        <w:t>אפשריים</w:t>
      </w:r>
      <w:r w:rsidRPr="007F1ABB">
        <w:rPr>
          <w:rFonts w:ascii="David" w:hAnsi="David" w:cs="David"/>
          <w:sz w:val="24"/>
          <w:szCs w:val="24"/>
        </w:rPr>
        <w:t xml:space="preserve"> : </w:t>
      </w:r>
      <w:r w:rsidRPr="007F1ABB">
        <w:rPr>
          <w:rFonts w:ascii="David" w:hAnsi="David" w:cs="David"/>
          <w:sz w:val="24"/>
          <w:szCs w:val="24"/>
          <w:rtl/>
        </w:rPr>
        <w:t>ה</w:t>
      </w:r>
      <w:r w:rsidRPr="007F1ABB">
        <w:rPr>
          <w:rFonts w:ascii="David" w:hAnsi="David" w:cs="David"/>
          <w:sz w:val="24"/>
          <w:szCs w:val="24"/>
        </w:rPr>
        <w:t>.</w:t>
      </w:r>
      <w:r w:rsidRPr="007F1ABB">
        <w:rPr>
          <w:rFonts w:ascii="David" w:hAnsi="David" w:cs="David"/>
          <w:sz w:val="24"/>
          <w:szCs w:val="24"/>
          <w:rtl/>
        </w:rPr>
        <w:t>ק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בנק,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</w:t>
      </w:r>
      <w:r w:rsidRPr="007F1ABB">
        <w:rPr>
          <w:rFonts w:ascii="David" w:hAnsi="David" w:cs="David"/>
          <w:sz w:val="24"/>
          <w:szCs w:val="24"/>
        </w:rPr>
        <w:t>.</w:t>
      </w:r>
      <w:r w:rsidRPr="007F1ABB">
        <w:rPr>
          <w:rFonts w:ascii="David" w:hAnsi="David" w:cs="David"/>
          <w:sz w:val="24"/>
          <w:szCs w:val="24"/>
          <w:rtl/>
        </w:rPr>
        <w:t>ק,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כ</w:t>
      </w:r>
      <w:r w:rsidRPr="007F1ABB">
        <w:rPr>
          <w:rFonts w:ascii="David" w:hAnsi="David" w:cs="David"/>
          <w:sz w:val="24"/>
          <w:szCs w:val="24"/>
        </w:rPr>
        <w:t>.</w:t>
      </w:r>
      <w:r w:rsidRPr="007F1ABB">
        <w:rPr>
          <w:rFonts w:ascii="David" w:hAnsi="David" w:cs="David"/>
          <w:sz w:val="24"/>
          <w:szCs w:val="24"/>
          <w:rtl/>
        </w:rPr>
        <w:t>א</w:t>
      </w:r>
      <w:r w:rsidRPr="007F1ABB">
        <w:rPr>
          <w:rFonts w:ascii="David" w:hAnsi="David" w:cs="David"/>
          <w:sz w:val="24"/>
          <w:szCs w:val="24"/>
        </w:rPr>
        <w:t>,</w:t>
      </w:r>
      <w:r w:rsidRPr="007F1ABB">
        <w:rPr>
          <w:rFonts w:ascii="David" w:hAnsi="David" w:cs="David"/>
          <w:sz w:val="24"/>
          <w:szCs w:val="24"/>
          <w:rtl/>
        </w:rPr>
        <w:t>המחאה,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מזומן,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העברה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בנקאית,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כרטיס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אשראי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color w:val="FF0000"/>
          <w:sz w:val="24"/>
          <w:szCs w:val="24"/>
          <w:rtl/>
        </w:rPr>
      </w:pPr>
      <w:r w:rsidRPr="007F1ABB">
        <w:rPr>
          <w:rFonts w:ascii="David" w:hAnsi="David" w:cs="David"/>
          <w:color w:val="FF0000"/>
          <w:sz w:val="24"/>
          <w:szCs w:val="24"/>
          <w:rtl/>
        </w:rPr>
        <w:t xml:space="preserve"> </w:t>
      </w:r>
      <w:r w:rsidRPr="007F1ABB">
        <w:rPr>
          <w:rFonts w:ascii="David" w:hAnsi="David" w:cs="David"/>
          <w:i/>
          <w:iCs/>
          <w:color w:val="FF0000"/>
          <w:sz w:val="24"/>
          <w:szCs w:val="24"/>
          <w:rtl/>
        </w:rPr>
        <w:t>(עפ"י האפשרויות הקיימות בישוב. עדיפות לדרך תשלום דיגיטאלית המייצרת קביעות)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i/>
          <w:iCs/>
          <w:color w:val="FF0000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 xml:space="preserve">נוהל הוצאת חיוב וקבלת תשלום: </w:t>
      </w:r>
    </w:p>
    <w:p w:rsidR="00D238D7" w:rsidRPr="007F1ABB" w:rsidRDefault="00D238D7" w:rsidP="007F1ABB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שליחת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הודעה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על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חיוב בית אב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לחודש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הנוכחי,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תיעשה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עד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ה- 5</w:t>
      </w:r>
      <w:r w:rsidRPr="007F1ABB">
        <w:rPr>
          <w:rFonts w:ascii="David" w:hAnsi="David" w:cs="David"/>
          <w:sz w:val="24"/>
          <w:szCs w:val="24"/>
        </w:rPr>
        <w:t xml:space="preserve">  </w:t>
      </w:r>
      <w:r w:rsidRPr="007F1ABB">
        <w:rPr>
          <w:rFonts w:ascii="David" w:hAnsi="David" w:cs="David"/>
          <w:sz w:val="24"/>
          <w:szCs w:val="24"/>
          <w:rtl/>
        </w:rPr>
        <w:t>באותו חודש</w:t>
      </w:r>
      <w:r w:rsidRPr="007F1ABB">
        <w:rPr>
          <w:rFonts w:ascii="David" w:hAnsi="David" w:cs="David"/>
          <w:sz w:val="24"/>
          <w:szCs w:val="24"/>
        </w:rPr>
        <w:t>.</w:t>
      </w:r>
      <w:r w:rsidRPr="007F1ABB">
        <w:rPr>
          <w:rFonts w:ascii="David" w:hAnsi="David" w:cs="David"/>
          <w:sz w:val="24"/>
          <w:szCs w:val="24"/>
          <w:rtl/>
        </w:rPr>
        <w:t xml:space="preserve"> (במייל / </w:t>
      </w:r>
      <w:proofErr w:type="spellStart"/>
      <w:r w:rsidRPr="007F1ABB">
        <w:rPr>
          <w:rFonts w:ascii="David" w:hAnsi="David" w:cs="David"/>
          <w:sz w:val="24"/>
          <w:szCs w:val="24"/>
          <w:rtl/>
        </w:rPr>
        <w:t>בת.ד</w:t>
      </w:r>
      <w:proofErr w:type="spellEnd"/>
      <w:r w:rsidRPr="007F1ABB">
        <w:rPr>
          <w:rFonts w:ascii="David" w:hAnsi="David" w:cs="David"/>
          <w:sz w:val="24"/>
          <w:szCs w:val="24"/>
          <w:rtl/>
        </w:rPr>
        <w:t>.)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החיוב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יכלול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הוצאות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קבועות (לדוגמא – מיסי ועד, שמירה)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של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החודש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הנוכחי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והוצאות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משתנות (לדוגמא – מים)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של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החודש הקודם.</w:t>
      </w: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ind w:left="1440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לתושב ניתנים כשבוע ימים (עד ה- 12 לאותו חודש) להעיר על חיוב שלטענתו שגוי.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את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החיוב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יש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לשלם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עד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</w:t>
      </w:r>
      <w:r w:rsidRPr="007F1ABB">
        <w:rPr>
          <w:rFonts w:ascii="David" w:hAnsi="David" w:cs="David"/>
          <w:sz w:val="24"/>
          <w:szCs w:val="24"/>
        </w:rPr>
        <w:t xml:space="preserve">- 15 </w:t>
      </w:r>
      <w:r w:rsidRPr="007F1ABB">
        <w:rPr>
          <w:rFonts w:ascii="David" w:hAnsi="David" w:cs="David"/>
          <w:sz w:val="24"/>
          <w:szCs w:val="24"/>
          <w:rtl/>
        </w:rPr>
        <w:t>לחודש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הנוכחי (התאריך נקבע לפי מועד ה.ק. ותחילת צבירת ריבית)</w:t>
      </w:r>
      <w:r w:rsidRPr="007F1ABB">
        <w:rPr>
          <w:rFonts w:ascii="David" w:hAnsi="David" w:cs="David"/>
          <w:sz w:val="24"/>
          <w:szCs w:val="24"/>
        </w:rPr>
        <w:t>.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נוהל אכיפה*:</w:t>
      </w: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ind w:left="1440"/>
        <w:rPr>
          <w:rFonts w:ascii="David" w:hAnsi="David" w:cs="David"/>
          <w:sz w:val="24"/>
          <w:szCs w:val="24"/>
        </w:rPr>
      </w:pPr>
    </w:p>
    <w:p w:rsidR="00D238D7" w:rsidRPr="007F1ABB" w:rsidRDefault="00D238D7" w:rsidP="007F1ABB">
      <w:pPr>
        <w:pStyle w:val="a3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לא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התבצע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התשלום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במועד</w:t>
      </w:r>
      <w:r w:rsidRPr="007F1ABB">
        <w:rPr>
          <w:rFonts w:ascii="David" w:hAnsi="David" w:cs="David"/>
          <w:sz w:val="24"/>
          <w:szCs w:val="24"/>
        </w:rPr>
        <w:t>:</w:t>
      </w: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ind w:left="1440"/>
        <w:rPr>
          <w:rFonts w:ascii="David" w:hAnsi="David" w:cs="David"/>
          <w:i/>
          <w:iCs/>
          <w:color w:val="FF0000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 xml:space="preserve">אכיפה על אי תשלום חיובים באגודה:  </w:t>
      </w: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ind w:left="1440"/>
        <w:rPr>
          <w:rFonts w:ascii="David" w:hAnsi="David" w:cs="David"/>
          <w:i/>
          <w:iCs/>
          <w:color w:val="FF0000"/>
          <w:sz w:val="24"/>
          <w:szCs w:val="24"/>
          <w:rtl/>
        </w:rPr>
      </w:pPr>
      <w:r w:rsidRPr="007F1ABB">
        <w:rPr>
          <w:rFonts w:ascii="David" w:hAnsi="David" w:cs="David"/>
          <w:i/>
          <w:iCs/>
          <w:color w:val="FF0000"/>
          <w:sz w:val="24"/>
          <w:szCs w:val="24"/>
          <w:rtl/>
        </w:rPr>
        <w:t>בצמוד לדוגמת תאריך חיוב מקורי ביום 5/10 בגין חיובי חודש 10/2017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11/11 מכתב התראה ראשון - בגין חוב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11/12 מכתב התראה שני - בגין חוב (כולל התראה לניתוק חשמל במקרים בהם האגודה היא הספק הישיר לתושב)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11/1 מכתב שלישי טרם נקיטת הליכים משפטיים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11/2 מכתב התראה מעו"ד</w:t>
      </w:r>
    </w:p>
    <w:p w:rsidR="00D238D7" w:rsidRPr="007F1ABB" w:rsidRDefault="00D238D7" w:rsidP="007F1ABB">
      <w:pPr>
        <w:pStyle w:val="a3"/>
        <w:numPr>
          <w:ilvl w:val="1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11/3 העברת החוב לגבייה משפטית (עו"ד, בורר)</w:t>
      </w: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</w:p>
    <w:p w:rsidR="00D238D7" w:rsidRPr="007F1ABB" w:rsidRDefault="00D238D7" w:rsidP="007F1ABB">
      <w:pPr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  <w:r w:rsidRPr="007F1ABB">
        <w:rPr>
          <w:rFonts w:ascii="David" w:hAnsi="David" w:cs="David"/>
          <w:sz w:val="24"/>
          <w:szCs w:val="24"/>
          <w:u w:val="single"/>
          <w:rtl/>
        </w:rPr>
        <w:t>הנחות בבסיס הנוהל: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במסגרת הסדר תשלומים של בעל חוב, לא יתקבלו המחאות שאינם על שמו של בעל החוב.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בישום שלבי האכיפה, על המזכיר להתחשב בעיתוי חגים ומועדים.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פעולות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הגבייה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כולם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או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בחלקם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יימשכו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עד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תשלום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החוב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במלואו</w:t>
      </w:r>
      <w:r w:rsidRPr="007F1ABB">
        <w:rPr>
          <w:rFonts w:ascii="David" w:hAnsi="David" w:cs="David"/>
          <w:sz w:val="24"/>
          <w:szCs w:val="24"/>
        </w:rPr>
        <w:t>.</w:t>
      </w:r>
      <w:r w:rsidRPr="007F1ABB">
        <w:rPr>
          <w:rFonts w:ascii="David" w:hAnsi="David" w:cs="David"/>
          <w:sz w:val="24"/>
          <w:szCs w:val="24"/>
          <w:rtl/>
        </w:rPr>
        <w:t xml:space="preserve"> הסכם פריסת החוב יעוגן בסיכום בכתב החתום ע"י החייב. חשוב לציין שבמידה וההסדר לא יושלם, שלבי האכיפה ימשכו מהשלב בה נעצרו בגיבוש ההסכם.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בהסדר תשלומים / הסכם פריסת חוב יש לשים לב כי הסכום החודשי כולל קודם כל תשלום השוטף + תשלום ע"ח החוב.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עלויות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האכיפה (עו"ד וכד') יושתו על החייב ויכללו בכרטיס</w:t>
      </w:r>
      <w:r w:rsidRPr="007F1ABB">
        <w:rPr>
          <w:rFonts w:ascii="David" w:hAnsi="David" w:cs="David"/>
          <w:sz w:val="24"/>
          <w:szCs w:val="24"/>
        </w:rPr>
        <w:t xml:space="preserve"> </w:t>
      </w:r>
      <w:r w:rsidRPr="007F1ABB">
        <w:rPr>
          <w:rFonts w:ascii="David" w:hAnsi="David" w:cs="David"/>
          <w:sz w:val="24"/>
          <w:szCs w:val="24"/>
          <w:rtl/>
        </w:rPr>
        <w:t>החייב</w:t>
      </w:r>
      <w:r w:rsidRPr="007F1ABB">
        <w:rPr>
          <w:rFonts w:ascii="David" w:hAnsi="David" w:cs="David"/>
          <w:sz w:val="24"/>
          <w:szCs w:val="24"/>
        </w:rPr>
        <w:t>.</w:t>
      </w:r>
    </w:p>
    <w:p w:rsidR="00D238D7" w:rsidRPr="007F1ABB" w:rsidRDefault="00D238D7" w:rsidP="007F1ABB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הנוהל יושת באופן שוויוני על כלל החייבים בכפוף לתאריכים הנ"ל.</w:t>
      </w: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rPr>
          <w:rFonts w:ascii="David" w:hAnsi="David" w:cs="David"/>
          <w:sz w:val="24"/>
          <w:szCs w:val="24"/>
        </w:rPr>
      </w:pPr>
    </w:p>
    <w:p w:rsidR="00D238D7" w:rsidRPr="007F1ABB" w:rsidRDefault="00D238D7" w:rsidP="007F1ABB">
      <w:pPr>
        <w:pStyle w:val="a3"/>
        <w:autoSpaceDE w:val="0"/>
        <w:autoSpaceDN w:val="0"/>
        <w:adjustRightInd w:val="0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>*נוהל זה אינו כולל גביה עבור שרותי מעון / צהרון. אכיפה הנוגעת לשירותים אלו כוללת  מכתב תזכורת יחיד להסדרת חוב שבעקבותיו הוצאת הילד מהמסגרת. לתשומת לבכם.</w:t>
      </w:r>
      <w:r w:rsidRPr="007F1ABB">
        <w:rPr>
          <w:rFonts w:ascii="David" w:hAnsi="David" w:cs="David"/>
          <w:sz w:val="24"/>
          <w:szCs w:val="24"/>
          <w:rtl/>
        </w:rPr>
        <w:br w:type="page"/>
      </w:r>
    </w:p>
    <w:p w:rsidR="00D238D7" w:rsidRPr="007F1ABB" w:rsidRDefault="00D238D7" w:rsidP="007F1ABB">
      <w:pPr>
        <w:tabs>
          <w:tab w:val="left" w:pos="6720"/>
        </w:tabs>
        <w:spacing w:line="276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highlight w:val="cyan"/>
          <w:u w:val="single"/>
          <w:rtl/>
        </w:rPr>
        <w:lastRenderedPageBreak/>
        <w:t>דוגמאות למסמכים נלווים</w:t>
      </w:r>
    </w:p>
    <w:p w:rsidR="007F1ABB" w:rsidRDefault="007F1ABB" w:rsidP="007F1ABB">
      <w:pPr>
        <w:spacing w:line="276" w:lineRule="auto"/>
        <w:rPr>
          <w:rFonts w:ascii="David" w:hAnsi="David" w:cs="David" w:hint="cs"/>
          <w:b/>
          <w:bCs/>
          <w:sz w:val="24"/>
          <w:szCs w:val="24"/>
          <w:rtl/>
        </w:rPr>
      </w:pPr>
    </w:p>
    <w:p w:rsidR="00D238D7" w:rsidRPr="007F1ABB" w:rsidRDefault="00D238D7" w:rsidP="007F1ABB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highlight w:val="green"/>
          <w:rtl/>
        </w:rPr>
        <w:t>מכתב ראשון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 xml:space="preserve">תאריך: ____________  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לכבוד________________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ת.ז. 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נכס 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כתובת 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ישוב 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7F1ABB">
        <w:rPr>
          <w:rFonts w:ascii="David" w:hAnsi="David" w:cs="David"/>
          <w:b/>
          <w:bCs/>
          <w:sz w:val="24"/>
          <w:szCs w:val="24"/>
          <w:rtl/>
        </w:rPr>
        <w:t>א.ג.נ</w:t>
      </w:r>
      <w:proofErr w:type="spellEnd"/>
      <w:r w:rsidRPr="007F1ABB">
        <w:rPr>
          <w:rFonts w:ascii="David" w:hAnsi="David" w:cs="David"/>
          <w:b/>
          <w:bCs/>
          <w:sz w:val="24"/>
          <w:szCs w:val="24"/>
          <w:rtl/>
        </w:rPr>
        <w:t>.,</w:t>
      </w:r>
    </w:p>
    <w:p w:rsidR="00D238D7" w:rsidRPr="007F1ABB" w:rsidRDefault="00D238D7" w:rsidP="007F1ABB">
      <w:pPr>
        <w:rPr>
          <w:rFonts w:ascii="David" w:hAnsi="David" w:cs="David"/>
          <w:b/>
          <w:bCs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Pr="007F1ABB">
        <w:rPr>
          <w:rFonts w:ascii="David" w:hAnsi="David" w:cs="David"/>
          <w:b/>
          <w:bCs/>
          <w:sz w:val="24"/>
          <w:szCs w:val="24"/>
          <w:u w:val="single"/>
          <w:rtl/>
        </w:rPr>
        <w:t>חוב  לאגודה 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חובכם לוועד מקומי /אגודה הר הקיפודים נכון ליום ____________ עומד ע"ס ____________ ₪.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אודה לכם באם תסורו בתוך 7 ימים מיום מכתבי זה למזכירות היישוב על מנת לשלם החוב הנ"ל.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:rsidR="00D238D7" w:rsidRPr="007F1ABB" w:rsidRDefault="00D238D7" w:rsidP="007F1ABB">
      <w:pPr>
        <w:jc w:val="right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>מזכיר אגודה 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העתק: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תיק תושב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proofErr w:type="spellStart"/>
      <w:r w:rsidRPr="007F1ABB">
        <w:rPr>
          <w:rFonts w:ascii="David" w:hAnsi="David" w:cs="David"/>
          <w:sz w:val="24"/>
          <w:szCs w:val="24"/>
          <w:rtl/>
        </w:rPr>
        <w:t>ט.ל.ח</w:t>
      </w:r>
      <w:proofErr w:type="spellEnd"/>
    </w:p>
    <w:p w:rsidR="00D238D7" w:rsidRPr="007F1ABB" w:rsidRDefault="00D238D7" w:rsidP="007F1ABB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7F1ABB" w:rsidRDefault="007F1ABB" w:rsidP="007F1ABB">
      <w:pPr>
        <w:spacing w:line="276" w:lineRule="auto"/>
        <w:rPr>
          <w:rFonts w:ascii="David" w:hAnsi="David" w:cs="David" w:hint="cs"/>
          <w:sz w:val="24"/>
          <w:szCs w:val="24"/>
          <w:rtl/>
        </w:rPr>
      </w:pPr>
    </w:p>
    <w:p w:rsidR="00D238D7" w:rsidRPr="007F1ABB" w:rsidRDefault="00D238D7" w:rsidP="007F1ABB">
      <w:pPr>
        <w:spacing w:line="276" w:lineRule="auto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+++++++++++++++++++++++++++++++++++++++++++++++++++++++++++++++++++</w:t>
      </w:r>
    </w:p>
    <w:p w:rsidR="00D238D7" w:rsidRPr="007F1ABB" w:rsidRDefault="00D238D7" w:rsidP="007F1ABB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spacing w:line="276" w:lineRule="auto"/>
        <w:rPr>
          <w:rFonts w:ascii="David" w:hAnsi="David" w:cs="David"/>
          <w:b/>
          <w:bCs/>
          <w:sz w:val="24"/>
          <w:szCs w:val="24"/>
          <w:highlight w:val="green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highlight w:val="green"/>
          <w:rtl/>
        </w:rPr>
        <w:t>מכתב שני/שלישי</w:t>
      </w:r>
    </w:p>
    <w:p w:rsidR="00D238D7" w:rsidRPr="007F1ABB" w:rsidRDefault="00D238D7" w:rsidP="007F1ABB">
      <w:pPr>
        <w:spacing w:line="276" w:lineRule="auto"/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 xml:space="preserve">תאריך:_________ 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לכבוד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________________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________________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ת.ז. 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נכס 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כתובת ______________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b/>
          <w:bCs/>
          <w:sz w:val="24"/>
          <w:szCs w:val="24"/>
          <w:rtl/>
        </w:rPr>
      </w:pPr>
      <w:proofErr w:type="spellStart"/>
      <w:r w:rsidRPr="007F1ABB">
        <w:rPr>
          <w:rFonts w:ascii="David" w:hAnsi="David" w:cs="David"/>
          <w:b/>
          <w:bCs/>
          <w:sz w:val="24"/>
          <w:szCs w:val="24"/>
          <w:rtl/>
        </w:rPr>
        <w:t>א.ג.נ</w:t>
      </w:r>
      <w:proofErr w:type="spellEnd"/>
      <w:r w:rsidRPr="007F1ABB">
        <w:rPr>
          <w:rFonts w:ascii="David" w:hAnsi="David" w:cs="David"/>
          <w:b/>
          <w:bCs/>
          <w:sz w:val="24"/>
          <w:szCs w:val="24"/>
          <w:rtl/>
        </w:rPr>
        <w:t>.,</w:t>
      </w:r>
    </w:p>
    <w:p w:rsidR="00D238D7" w:rsidRPr="007F1ABB" w:rsidRDefault="00D238D7" w:rsidP="007F1ABB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="007F1ABB">
        <w:rPr>
          <w:rFonts w:ascii="David" w:hAnsi="David" w:cs="David"/>
          <w:b/>
          <w:bCs/>
          <w:sz w:val="24"/>
          <w:szCs w:val="24"/>
          <w:u w:val="single"/>
          <w:rtl/>
        </w:rPr>
        <w:t>חוב  ל</w:t>
      </w:r>
      <w:r w:rsidRPr="007F1ABB">
        <w:rPr>
          <w:rFonts w:ascii="David" w:hAnsi="David" w:cs="David"/>
          <w:b/>
          <w:bCs/>
          <w:sz w:val="24"/>
          <w:szCs w:val="24"/>
          <w:u w:val="single"/>
          <w:rtl/>
        </w:rPr>
        <w:t>אגודה 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("הודעה שניה/שלישית")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pStyle w:val="a3"/>
        <w:numPr>
          <w:ilvl w:val="0"/>
          <w:numId w:val="4"/>
        </w:numPr>
        <w:contextualSpacing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בתאריך __________ נשלחה אליכם הודעה</w:t>
      </w:r>
      <w:r w:rsidR="007F1ABB">
        <w:rPr>
          <w:rFonts w:ascii="David" w:hAnsi="David" w:cs="David"/>
          <w:sz w:val="24"/>
          <w:szCs w:val="24"/>
          <w:rtl/>
        </w:rPr>
        <w:t xml:space="preserve"> בדבר חובכם </w:t>
      </w:r>
      <w:r w:rsidR="007F1ABB">
        <w:rPr>
          <w:rFonts w:ascii="David" w:hAnsi="David" w:cs="David" w:hint="cs"/>
          <w:sz w:val="24"/>
          <w:szCs w:val="24"/>
          <w:rtl/>
        </w:rPr>
        <w:t>ל</w:t>
      </w:r>
      <w:r w:rsidRPr="007F1ABB">
        <w:rPr>
          <w:rFonts w:ascii="David" w:hAnsi="David" w:cs="David"/>
          <w:sz w:val="24"/>
          <w:szCs w:val="24"/>
          <w:rtl/>
        </w:rPr>
        <w:t>אגודה</w:t>
      </w:r>
    </w:p>
    <w:p w:rsidR="00D238D7" w:rsidRPr="007F1ABB" w:rsidRDefault="00D238D7" w:rsidP="007F1ABB">
      <w:pPr>
        <w:pStyle w:val="a3"/>
        <w:numPr>
          <w:ilvl w:val="0"/>
          <w:numId w:val="4"/>
        </w:numPr>
        <w:contextualSpacing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אף על פי כן, חובכם טרם הוסדר והוא עומד כיום (נכון לתאריך __________) ע"ס __________ ₪.</w:t>
      </w:r>
    </w:p>
    <w:p w:rsidR="00D238D7" w:rsidRPr="007F1ABB" w:rsidRDefault="00D238D7" w:rsidP="007F1ABB">
      <w:pPr>
        <w:pStyle w:val="a3"/>
        <w:numPr>
          <w:ilvl w:val="0"/>
          <w:numId w:val="4"/>
        </w:numPr>
        <w:contextualSpacing/>
        <w:jc w:val="both"/>
        <w:rPr>
          <w:rFonts w:ascii="David" w:hAnsi="David" w:cs="David"/>
          <w:sz w:val="24"/>
          <w:szCs w:val="24"/>
        </w:rPr>
      </w:pPr>
      <w:r w:rsidRPr="007F1ABB">
        <w:rPr>
          <w:rFonts w:ascii="David" w:hAnsi="David" w:cs="David"/>
          <w:sz w:val="24"/>
          <w:szCs w:val="24"/>
          <w:rtl/>
        </w:rPr>
        <w:t>עליכם לשלם חוב זה תוך 15 יום  מתאריך מכתב זה</w:t>
      </w:r>
    </w:p>
    <w:p w:rsidR="00D238D7" w:rsidRPr="007F1ABB" w:rsidRDefault="00D238D7" w:rsidP="007F1ABB">
      <w:pPr>
        <w:pStyle w:val="a3"/>
        <w:numPr>
          <w:ilvl w:val="0"/>
          <w:numId w:val="4"/>
        </w:numPr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 xml:space="preserve">במידה והחוב שולם, נא הודיעונו בדחיפות (מסרו מספר הקבלה) וקבלו התנצלותנו. </w:t>
      </w:r>
      <w:proofErr w:type="spellStart"/>
      <w:r w:rsidRPr="007F1ABB">
        <w:rPr>
          <w:rFonts w:ascii="David" w:hAnsi="David" w:cs="David"/>
          <w:sz w:val="24"/>
          <w:szCs w:val="24"/>
          <w:rtl/>
        </w:rPr>
        <w:t>ט.ל.ח</w:t>
      </w:r>
      <w:proofErr w:type="spellEnd"/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ind w:firstLine="5624"/>
        <w:rPr>
          <w:rFonts w:ascii="David" w:hAnsi="David" w:cs="David"/>
          <w:b/>
          <w:bCs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:rsidR="00D238D7" w:rsidRPr="007F1ABB" w:rsidRDefault="00D238D7" w:rsidP="007F1ABB">
      <w:pPr>
        <w:ind w:left="3600" w:firstLine="720"/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b/>
          <w:bCs/>
          <w:sz w:val="24"/>
          <w:szCs w:val="24"/>
          <w:rtl/>
        </w:rPr>
        <w:t>מזכי</w:t>
      </w:r>
      <w:r w:rsidR="007F1ABB">
        <w:rPr>
          <w:rFonts w:ascii="David" w:hAnsi="David" w:cs="David"/>
          <w:b/>
          <w:bCs/>
          <w:sz w:val="24"/>
          <w:szCs w:val="24"/>
          <w:rtl/>
        </w:rPr>
        <w:t xml:space="preserve">ר </w:t>
      </w:r>
      <w:r w:rsidRPr="007F1ABB">
        <w:rPr>
          <w:rFonts w:ascii="David" w:hAnsi="David" w:cs="David"/>
          <w:b/>
          <w:bCs/>
          <w:sz w:val="24"/>
          <w:szCs w:val="24"/>
          <w:rtl/>
        </w:rPr>
        <w:t>אגודה הר הקיפודים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העתק: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  <w:r w:rsidRPr="007F1ABB">
        <w:rPr>
          <w:rFonts w:ascii="David" w:hAnsi="David" w:cs="David"/>
          <w:sz w:val="24"/>
          <w:szCs w:val="24"/>
          <w:rtl/>
        </w:rPr>
        <w:t>תיק תושב</w:t>
      </w:r>
    </w:p>
    <w:p w:rsidR="00D238D7" w:rsidRPr="007F1ABB" w:rsidRDefault="00D238D7" w:rsidP="007F1ABB">
      <w:pPr>
        <w:rPr>
          <w:rFonts w:ascii="David" w:hAnsi="David" w:cs="David"/>
          <w:sz w:val="24"/>
          <w:szCs w:val="24"/>
          <w:rtl/>
        </w:rPr>
      </w:pPr>
    </w:p>
    <w:p w:rsidR="00F8553C" w:rsidRPr="007F1ABB" w:rsidRDefault="00F8553C" w:rsidP="007F1ABB">
      <w:pPr>
        <w:spacing w:line="276" w:lineRule="auto"/>
        <w:rPr>
          <w:rFonts w:ascii="David" w:hAnsi="David" w:cs="David"/>
          <w:sz w:val="24"/>
          <w:szCs w:val="24"/>
        </w:rPr>
      </w:pPr>
    </w:p>
    <w:sectPr w:rsidR="00F8553C" w:rsidRPr="007F1ABB" w:rsidSect="00E0275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bMastik">
    <w:panose1 w:val="02020503050405020304"/>
    <w:charset w:val="00"/>
    <w:family w:val="roman"/>
    <w:pitch w:val="variable"/>
    <w:sig w:usb0="80000827" w:usb1="5000004A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05D"/>
    <w:multiLevelType w:val="hybridMultilevel"/>
    <w:tmpl w:val="86FC0AB6"/>
    <w:lvl w:ilvl="0" w:tplc="7EDAE94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88A1A02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25F7521"/>
    <w:multiLevelType w:val="hybridMultilevel"/>
    <w:tmpl w:val="AD32FD7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8D41F5"/>
    <w:multiLevelType w:val="hybridMultilevel"/>
    <w:tmpl w:val="86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0CE8"/>
    <w:multiLevelType w:val="hybridMultilevel"/>
    <w:tmpl w:val="84D2EAF8"/>
    <w:lvl w:ilvl="0" w:tplc="BA4C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74582"/>
    <w:multiLevelType w:val="multilevel"/>
    <w:tmpl w:val="59B618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>
    <w:nsid w:val="3EC01AF2"/>
    <w:multiLevelType w:val="multilevel"/>
    <w:tmpl w:val="F1A03D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>
    <w:nsid w:val="42491F23"/>
    <w:multiLevelType w:val="multilevel"/>
    <w:tmpl w:val="59B618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">
    <w:nsid w:val="491B4800"/>
    <w:multiLevelType w:val="multilevel"/>
    <w:tmpl w:val="F1A03D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521A03F3"/>
    <w:multiLevelType w:val="hybridMultilevel"/>
    <w:tmpl w:val="3CD64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D021E"/>
    <w:multiLevelType w:val="hybridMultilevel"/>
    <w:tmpl w:val="7EBE9B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17162"/>
    <w:multiLevelType w:val="hybridMultilevel"/>
    <w:tmpl w:val="7A5E02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355734E"/>
    <w:multiLevelType w:val="hybridMultilevel"/>
    <w:tmpl w:val="0464DE2C"/>
    <w:lvl w:ilvl="0" w:tplc="53AC7E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201B46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3">
    <w:nsid w:val="7C3420B8"/>
    <w:multiLevelType w:val="hybridMultilevel"/>
    <w:tmpl w:val="BDCA921C"/>
    <w:lvl w:ilvl="0" w:tplc="96CE003C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3"/>
  </w:num>
  <w:num w:numId="9">
    <w:abstractNumId w:val="1"/>
  </w:num>
  <w:num w:numId="10">
    <w:abstractNumId w:val="12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F2"/>
    <w:rsid w:val="00015EF2"/>
    <w:rsid w:val="000E4048"/>
    <w:rsid w:val="00132431"/>
    <w:rsid w:val="001C4B79"/>
    <w:rsid w:val="003D201E"/>
    <w:rsid w:val="0049285F"/>
    <w:rsid w:val="0057172B"/>
    <w:rsid w:val="00681389"/>
    <w:rsid w:val="006E7B2D"/>
    <w:rsid w:val="006F7574"/>
    <w:rsid w:val="00704DCA"/>
    <w:rsid w:val="007646E0"/>
    <w:rsid w:val="007F1ABB"/>
    <w:rsid w:val="008A0893"/>
    <w:rsid w:val="008A461F"/>
    <w:rsid w:val="00925AC4"/>
    <w:rsid w:val="009867B8"/>
    <w:rsid w:val="00997987"/>
    <w:rsid w:val="009B7700"/>
    <w:rsid w:val="009E3375"/>
    <w:rsid w:val="00AD6F2A"/>
    <w:rsid w:val="00B423E8"/>
    <w:rsid w:val="00B83E58"/>
    <w:rsid w:val="00B93F7E"/>
    <w:rsid w:val="00BD6399"/>
    <w:rsid w:val="00C17819"/>
    <w:rsid w:val="00CB4E2E"/>
    <w:rsid w:val="00D238D7"/>
    <w:rsid w:val="00D61067"/>
    <w:rsid w:val="00D81384"/>
    <w:rsid w:val="00E02756"/>
    <w:rsid w:val="00ED04A3"/>
    <w:rsid w:val="00EE30FB"/>
    <w:rsid w:val="00F11C6C"/>
    <w:rsid w:val="00F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C4"/>
    <w:pPr>
      <w:bidi/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238D7"/>
    <w:pPr>
      <w:keepNext/>
      <w:keepLines/>
      <w:spacing w:before="200" w:line="276" w:lineRule="auto"/>
      <w:jc w:val="center"/>
      <w:outlineLvl w:val="1"/>
    </w:pPr>
    <w:rPr>
      <w:rFonts w:asciiTheme="majorHAnsi" w:eastAsiaTheme="majorEastAsia" w:hAnsiTheme="majorHAnsi" w:cs="David"/>
      <w:b/>
      <w:bCs/>
      <w:color w:val="365F91" w:themeColor="accent1" w:themeShade="BF"/>
      <w:sz w:val="2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C4"/>
    <w:pPr>
      <w:ind w:left="720"/>
    </w:pPr>
  </w:style>
  <w:style w:type="character" w:styleId="a4">
    <w:name w:val="annotation reference"/>
    <w:basedOn w:val="a0"/>
    <w:uiPriority w:val="99"/>
    <w:semiHidden/>
    <w:unhideWhenUsed/>
    <w:rsid w:val="00925A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5AC4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925AC4"/>
    <w:rPr>
      <w:rFonts w:ascii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C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25AC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925AC4"/>
    <w:pPr>
      <w:spacing w:line="360" w:lineRule="auto"/>
      <w:ind w:left="1077"/>
      <w:jc w:val="both"/>
    </w:pPr>
    <w:rPr>
      <w:rFonts w:ascii="Arial" w:eastAsia="Times New Roman" w:hAnsi="Arial" w:cs="David"/>
    </w:rPr>
  </w:style>
  <w:style w:type="character" w:customStyle="1" w:styleId="22">
    <w:name w:val="כניסה בגוף טקסט 2 תו"/>
    <w:basedOn w:val="a0"/>
    <w:link w:val="21"/>
    <w:semiHidden/>
    <w:rsid w:val="00925AC4"/>
    <w:rPr>
      <w:rFonts w:ascii="Arial" w:eastAsia="Times New Roman" w:hAnsi="Arial" w:cs="David"/>
    </w:rPr>
  </w:style>
  <w:style w:type="character" w:customStyle="1" w:styleId="20">
    <w:name w:val="כותרת 2 תו"/>
    <w:basedOn w:val="a0"/>
    <w:link w:val="2"/>
    <w:uiPriority w:val="9"/>
    <w:rsid w:val="00D238D7"/>
    <w:rPr>
      <w:rFonts w:asciiTheme="majorHAnsi" w:eastAsiaTheme="majorEastAsia" w:hAnsiTheme="majorHAnsi" w:cs="David"/>
      <w:b/>
      <w:bCs/>
      <w:color w:val="365F91" w:themeColor="accent1" w:themeShade="BF"/>
      <w:sz w:val="26"/>
      <w:szCs w:val="24"/>
      <w:u w:val="single"/>
    </w:rPr>
  </w:style>
  <w:style w:type="paragraph" w:styleId="NormalWeb">
    <w:name w:val="Normal (Web)"/>
    <w:basedOn w:val="a"/>
    <w:uiPriority w:val="99"/>
    <w:unhideWhenUsed/>
    <w:rsid w:val="00D238D7"/>
    <w:pPr>
      <w:bidi w:val="0"/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No Spacing"/>
    <w:uiPriority w:val="1"/>
    <w:qFormat/>
    <w:rsid w:val="00D238D7"/>
    <w:pPr>
      <w:bidi/>
      <w:spacing w:after="0" w:line="240" w:lineRule="auto"/>
    </w:pPr>
    <w:rPr>
      <w:rFonts w:cs="David"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C4"/>
    <w:pPr>
      <w:bidi/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238D7"/>
    <w:pPr>
      <w:keepNext/>
      <w:keepLines/>
      <w:spacing w:before="200" w:line="276" w:lineRule="auto"/>
      <w:jc w:val="center"/>
      <w:outlineLvl w:val="1"/>
    </w:pPr>
    <w:rPr>
      <w:rFonts w:asciiTheme="majorHAnsi" w:eastAsiaTheme="majorEastAsia" w:hAnsiTheme="majorHAnsi" w:cs="David"/>
      <w:b/>
      <w:bCs/>
      <w:color w:val="365F91" w:themeColor="accent1" w:themeShade="BF"/>
      <w:sz w:val="26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C4"/>
    <w:pPr>
      <w:ind w:left="720"/>
    </w:pPr>
  </w:style>
  <w:style w:type="character" w:styleId="a4">
    <w:name w:val="annotation reference"/>
    <w:basedOn w:val="a0"/>
    <w:uiPriority w:val="99"/>
    <w:semiHidden/>
    <w:unhideWhenUsed/>
    <w:rsid w:val="00925AC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5AC4"/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925AC4"/>
    <w:rPr>
      <w:rFonts w:ascii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C4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25AC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925AC4"/>
    <w:pPr>
      <w:spacing w:line="360" w:lineRule="auto"/>
      <w:ind w:left="1077"/>
      <w:jc w:val="both"/>
    </w:pPr>
    <w:rPr>
      <w:rFonts w:ascii="Arial" w:eastAsia="Times New Roman" w:hAnsi="Arial" w:cs="David"/>
    </w:rPr>
  </w:style>
  <w:style w:type="character" w:customStyle="1" w:styleId="22">
    <w:name w:val="כניסה בגוף טקסט 2 תו"/>
    <w:basedOn w:val="a0"/>
    <w:link w:val="21"/>
    <w:semiHidden/>
    <w:rsid w:val="00925AC4"/>
    <w:rPr>
      <w:rFonts w:ascii="Arial" w:eastAsia="Times New Roman" w:hAnsi="Arial" w:cs="David"/>
    </w:rPr>
  </w:style>
  <w:style w:type="character" w:customStyle="1" w:styleId="20">
    <w:name w:val="כותרת 2 תו"/>
    <w:basedOn w:val="a0"/>
    <w:link w:val="2"/>
    <w:uiPriority w:val="9"/>
    <w:rsid w:val="00D238D7"/>
    <w:rPr>
      <w:rFonts w:asciiTheme="majorHAnsi" w:eastAsiaTheme="majorEastAsia" w:hAnsiTheme="majorHAnsi" w:cs="David"/>
      <w:b/>
      <w:bCs/>
      <w:color w:val="365F91" w:themeColor="accent1" w:themeShade="BF"/>
      <w:sz w:val="26"/>
      <w:szCs w:val="24"/>
      <w:u w:val="single"/>
    </w:rPr>
  </w:style>
  <w:style w:type="paragraph" w:styleId="NormalWeb">
    <w:name w:val="Normal (Web)"/>
    <w:basedOn w:val="a"/>
    <w:uiPriority w:val="99"/>
    <w:unhideWhenUsed/>
    <w:rsid w:val="00D238D7"/>
    <w:pPr>
      <w:bidi w:val="0"/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styleId="a9">
    <w:name w:val="No Spacing"/>
    <w:uiPriority w:val="1"/>
    <w:qFormat/>
    <w:rsid w:val="00D238D7"/>
    <w:pPr>
      <w:bidi/>
      <w:spacing w:after="0" w:line="240" w:lineRule="auto"/>
    </w:pPr>
    <w:rPr>
      <w:rFonts w:cs="David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803">
          <w:marLeft w:val="0"/>
          <w:marRight w:val="91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834">
          <w:marLeft w:val="0"/>
          <w:marRight w:val="59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613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תהילה שרעבי</dc:creator>
  <cp:lastModifiedBy>תהילה שרעבי</cp:lastModifiedBy>
  <cp:revision>5</cp:revision>
  <dcterms:created xsi:type="dcterms:W3CDTF">2017-12-31T10:11:00Z</dcterms:created>
  <dcterms:modified xsi:type="dcterms:W3CDTF">2017-12-31T10:27:00Z</dcterms:modified>
</cp:coreProperties>
</file>